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3E" w:rsidRPr="00392CC4" w:rsidRDefault="00AF4E3E" w:rsidP="00AF4E3E">
      <w:pPr>
        <w:tabs>
          <w:tab w:val="left" w:pos="1080"/>
        </w:tabs>
        <w:spacing w:after="60"/>
        <w:ind w:right="98" w:firstLine="540"/>
        <w:jc w:val="center"/>
        <w:rPr>
          <w:rFonts w:ascii="Times New Roman" w:hAnsi="Times New Roman"/>
          <w:b/>
          <w:sz w:val="24"/>
        </w:rPr>
      </w:pPr>
      <w:r w:rsidRPr="00392CC4">
        <w:rPr>
          <w:rFonts w:ascii="Times New Roman" w:hAnsi="Times New Roman"/>
          <w:b/>
          <w:sz w:val="24"/>
        </w:rPr>
        <w:t xml:space="preserve">LIETUVOS AGRARINIŲ IR MIŠKŲ MOKSLŲ CENTRO VAISIŲ IR DARŽOVIŲ PERDIRBIMO TECHNOLOGIJŲ MODELIAVIMO </w:t>
      </w:r>
      <w:r>
        <w:rPr>
          <w:rFonts w:ascii="Times New Roman" w:hAnsi="Times New Roman"/>
          <w:b/>
          <w:sz w:val="24"/>
        </w:rPr>
        <w:t>APC</w:t>
      </w:r>
    </w:p>
    <w:p w:rsidR="00AF4E3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</w:p>
    <w:p w:rsidR="00AF4E3E" w:rsidRPr="008433CE" w:rsidRDefault="00AF4E3E" w:rsidP="00AF4E3E">
      <w:pPr>
        <w:tabs>
          <w:tab w:val="left" w:pos="1080"/>
        </w:tabs>
        <w:spacing w:after="60"/>
        <w:ind w:right="98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PARAIŠKOS VERTINIMAS</w:t>
      </w:r>
    </w:p>
    <w:p w:rsidR="00AF4E3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Paraiškos pateikimo data ir registracijos numeris  . . . . . . . . . . . . . . . . . . . . . . . . . . . . . . . . . . . . . . . . .</w:t>
      </w:r>
    </w:p>
    <w:p w:rsidR="00AF4E3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</w:p>
    <w:p w:rsidR="00AF4E3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I. Atitiktis bendriesiems kriterijams: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926"/>
        <w:gridCol w:w="2412"/>
        <w:gridCol w:w="4409"/>
      </w:tblGrid>
      <w:tr w:rsidR="00AF4E3E" w:rsidTr="003B6A69">
        <w:tc>
          <w:tcPr>
            <w:tcW w:w="2926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Kriterijus</w:t>
            </w:r>
          </w:p>
        </w:tc>
        <w:tc>
          <w:tcPr>
            <w:tcW w:w="2412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vertinimas  </w:t>
            </w:r>
          </w:p>
        </w:tc>
        <w:tc>
          <w:tcPr>
            <w:tcW w:w="4409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Paaiškinimas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(jeigu taikoma)</w:t>
            </w:r>
          </w:p>
        </w:tc>
      </w:tr>
      <w:tr w:rsidR="00AF4E3E" w:rsidTr="003B6A69">
        <w:tc>
          <w:tcPr>
            <w:tcW w:w="2926" w:type="dxa"/>
          </w:tcPr>
          <w:p w:rsidR="00AF4E3E" w:rsidRDefault="00AF4E3E" w:rsidP="00823D85">
            <w:pPr>
              <w:tabs>
                <w:tab w:val="left" w:pos="1080"/>
              </w:tabs>
              <w:ind w:right="96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Ar  yra  galimyb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 mokslinio  tyrimo  ir (ar)  eksperimento  keliamus uždavinius  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vykdyti  pasirinkto  APC ištekliais?</w:t>
            </w:r>
          </w:p>
        </w:tc>
        <w:tc>
          <w:tcPr>
            <w:tcW w:w="2412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Taip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Ne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 Reikalinga papildoma i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nformacija</w:t>
            </w:r>
          </w:p>
        </w:tc>
        <w:tc>
          <w:tcPr>
            <w:tcW w:w="4409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E3E" w:rsidTr="003B6A69">
        <w:tc>
          <w:tcPr>
            <w:tcW w:w="2926" w:type="dxa"/>
          </w:tcPr>
          <w:p w:rsidR="00AF4E3E" w:rsidRPr="008433CE" w:rsidRDefault="00AF4E3E" w:rsidP="00823D85">
            <w:pPr>
              <w:tabs>
                <w:tab w:val="left" w:pos="1080"/>
              </w:tabs>
              <w:ind w:right="96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Ar paraišką pateikusio fizinio asmens arba juridinio asmens darbuotoj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arba jo  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galiojimu  veikianči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 asmen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</w:p>
          <w:p w:rsidR="00AF4E3E" w:rsidRDefault="00AF4E3E" w:rsidP="00823D85">
            <w:pPr>
              <w:tabs>
                <w:tab w:val="left" w:pos="1080"/>
              </w:tabs>
              <w:ind w:right="96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mokslin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s  kompetencijos  pakanka savarankiškai  naudotis  APC ištekliais?</w:t>
            </w:r>
          </w:p>
        </w:tc>
        <w:tc>
          <w:tcPr>
            <w:tcW w:w="2412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Taip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Ne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 Reikalinga papildoma 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informacija</w:t>
            </w:r>
          </w:p>
        </w:tc>
        <w:tc>
          <w:tcPr>
            <w:tcW w:w="4409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E3E" w:rsidTr="003B6A69">
        <w:tc>
          <w:tcPr>
            <w:tcW w:w="2926" w:type="dxa"/>
          </w:tcPr>
          <w:p w:rsidR="00AF4E3E" w:rsidRDefault="00AF4E3E" w:rsidP="00823D85">
            <w:pPr>
              <w:tabs>
                <w:tab w:val="left" w:pos="1080"/>
              </w:tabs>
              <w:ind w:right="96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Ar paraiškoje numatyti darbai nesusiję su  papildomai  d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mesio reikalaujančiais etiniais klausimais?</w:t>
            </w:r>
          </w:p>
        </w:tc>
        <w:tc>
          <w:tcPr>
            <w:tcW w:w="2412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Taip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Ne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 Reikalinga papildoma 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informacija</w:t>
            </w:r>
          </w:p>
        </w:tc>
        <w:tc>
          <w:tcPr>
            <w:tcW w:w="4409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4E3E" w:rsidTr="003B6A69">
        <w:tc>
          <w:tcPr>
            <w:tcW w:w="2926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Ar paraiškoje numatyti darbai nekelia gr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sm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s aplinkai ir APC ištekliams?</w:t>
            </w:r>
          </w:p>
        </w:tc>
        <w:tc>
          <w:tcPr>
            <w:tcW w:w="2412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Taip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Ne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 Reikalinga papildoma 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informacija</w:t>
            </w:r>
          </w:p>
        </w:tc>
        <w:tc>
          <w:tcPr>
            <w:tcW w:w="4409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F4E3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II. Išvados: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4638"/>
      </w:tblGrid>
      <w:tr w:rsidR="00AF4E3E" w:rsidTr="00823D85">
        <w:tc>
          <w:tcPr>
            <w:tcW w:w="4927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Pareišk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jas  priklauso  šiai 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vartotoj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grupei:</w:t>
            </w:r>
          </w:p>
        </w:tc>
        <w:tc>
          <w:tcPr>
            <w:tcW w:w="4927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Vidaus vartotojai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Fiziniai asmenys iš mokslo ir studij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institucij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, siekiantys pasinaudoti APC studij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tikslais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Viešojo sektoriaus subjektai, siekiantys pasinaudoti APC mokslo tikslais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 Naujai 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sik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ū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rusios (per 12 m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nesi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iki paraiškos pateikimo datos) SVV 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mon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s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Kita</w:t>
            </w:r>
          </w:p>
        </w:tc>
      </w:tr>
      <w:tr w:rsidR="00AF4E3E" w:rsidTr="00823D85">
        <w:tc>
          <w:tcPr>
            <w:tcW w:w="4927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Pareišk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ė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jui  teiktinos  APC 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paslaugos</w:t>
            </w:r>
          </w:p>
        </w:tc>
        <w:tc>
          <w:tcPr>
            <w:tcW w:w="4927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Atvira prieiga prie APC ištekli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be APC personalo dalyvavimo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Atvira prieiga prie APC ištekli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su APC personalo dalyvavimu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 APC paslauga, teikiama APC personalo, </w:t>
            </w:r>
            <w:r w:rsidRPr="008433CE">
              <w:rPr>
                <w:rFonts w:ascii="Times New Roman" w:hAnsi="Times New Roman"/>
                <w:sz w:val="22"/>
                <w:szCs w:val="22"/>
              </w:rPr>
              <w:lastRenderedPageBreak/>
              <w:t>pasinaudojant APC ištekliais</w:t>
            </w:r>
          </w:p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 Mokymo dirbti su APC 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į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>ranga paslaugos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> Mokslinio tyrimo ar eksperimento planavimas bei rezultat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interpretavimas</w:t>
            </w:r>
          </w:p>
        </w:tc>
      </w:tr>
      <w:tr w:rsidR="00AF4E3E" w:rsidTr="00823D85">
        <w:tc>
          <w:tcPr>
            <w:tcW w:w="4927" w:type="dxa"/>
          </w:tcPr>
          <w:p w:rsidR="00AF4E3E" w:rsidRPr="008433C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lastRenderedPageBreak/>
              <w:t>Preliminari  APC  paslaug</w:t>
            </w:r>
            <w:r w:rsidRPr="008433CE">
              <w:rPr>
                <w:rFonts w:ascii="Times New Roman" w:hAnsi="Times New Roman" w:hint="eastAsia"/>
                <w:sz w:val="22"/>
                <w:szCs w:val="22"/>
              </w:rPr>
              <w:t>ų</w:t>
            </w:r>
            <w:r w:rsidRPr="008433C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  <w:r w:rsidRPr="008433CE">
              <w:rPr>
                <w:rFonts w:ascii="Times New Roman" w:hAnsi="Times New Roman"/>
                <w:sz w:val="22"/>
                <w:szCs w:val="22"/>
              </w:rPr>
              <w:t xml:space="preserve">kaina, </w:t>
            </w:r>
            <w:r>
              <w:rPr>
                <w:rFonts w:ascii="Times New Roman" w:hAnsi="Times New Roman"/>
                <w:sz w:val="22"/>
                <w:szCs w:val="22"/>
              </w:rPr>
              <w:t>EUR su PVM</w:t>
            </w:r>
          </w:p>
        </w:tc>
        <w:tc>
          <w:tcPr>
            <w:tcW w:w="4927" w:type="dxa"/>
          </w:tcPr>
          <w:p w:rsidR="00AF4E3E" w:rsidRDefault="00AF4E3E" w:rsidP="00823D85">
            <w:pPr>
              <w:tabs>
                <w:tab w:val="left" w:pos="1080"/>
              </w:tabs>
              <w:spacing w:after="60"/>
              <w:ind w:right="9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III. Galutin</w:t>
      </w:r>
      <w:r w:rsidRPr="008433CE">
        <w:rPr>
          <w:rFonts w:ascii="Times New Roman" w:hAnsi="Times New Roman" w:hint="eastAsia"/>
          <w:sz w:val="22"/>
          <w:szCs w:val="22"/>
        </w:rPr>
        <w:t>ė</w:t>
      </w:r>
      <w:r w:rsidRPr="008433CE">
        <w:rPr>
          <w:rFonts w:ascii="Times New Roman" w:hAnsi="Times New Roman"/>
          <w:sz w:val="22"/>
          <w:szCs w:val="22"/>
        </w:rPr>
        <w:t xml:space="preserve"> išvada:</w:t>
      </w: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Sprendimas d</w:t>
      </w:r>
      <w:r w:rsidRPr="008433CE">
        <w:rPr>
          <w:rFonts w:ascii="Times New Roman" w:hAnsi="Times New Roman" w:hint="eastAsia"/>
          <w:sz w:val="22"/>
          <w:szCs w:val="22"/>
        </w:rPr>
        <w:t>ė</w:t>
      </w:r>
      <w:r w:rsidRPr="008433CE">
        <w:rPr>
          <w:rFonts w:ascii="Times New Roman" w:hAnsi="Times New Roman"/>
          <w:sz w:val="22"/>
          <w:szCs w:val="22"/>
        </w:rPr>
        <w:t>l paraiškos:</w:t>
      </w: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 Paraišką tenkinti. Steb</w:t>
      </w:r>
      <w:r w:rsidRPr="008433CE">
        <w:rPr>
          <w:rFonts w:ascii="Times New Roman" w:hAnsi="Times New Roman" w:hint="eastAsia"/>
          <w:sz w:val="22"/>
          <w:szCs w:val="22"/>
        </w:rPr>
        <w:t>ė</w:t>
      </w:r>
      <w:r w:rsidRPr="008433CE">
        <w:rPr>
          <w:rFonts w:ascii="Times New Roman" w:hAnsi="Times New Roman"/>
          <w:sz w:val="22"/>
          <w:szCs w:val="22"/>
        </w:rPr>
        <w:t xml:space="preserve">toju paskirti ................................................................................................ </w:t>
      </w: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 Paraišką tenkinti su sąlyga ..................................................................................................................</w:t>
      </w: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 Paraiškos netenkinti. Priežastys ..........................................................................................................</w:t>
      </w:r>
    </w:p>
    <w:p w:rsidR="00AF4E3E" w:rsidRPr="008433C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 Paraišką atid</w:t>
      </w:r>
      <w:r w:rsidRPr="008433CE">
        <w:rPr>
          <w:rFonts w:ascii="Times New Roman" w:hAnsi="Times New Roman" w:hint="eastAsia"/>
          <w:sz w:val="22"/>
          <w:szCs w:val="22"/>
        </w:rPr>
        <w:t>ė</w:t>
      </w:r>
      <w:r w:rsidRPr="008433CE">
        <w:rPr>
          <w:rFonts w:ascii="Times New Roman" w:hAnsi="Times New Roman"/>
          <w:sz w:val="22"/>
          <w:szCs w:val="22"/>
        </w:rPr>
        <w:t>ti. Reikalinga papildoma informacija apie ....................................................................</w:t>
      </w:r>
    </w:p>
    <w:p w:rsidR="00AF4E3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</w:p>
    <w:p w:rsidR="00AF4E3E" w:rsidRDefault="00AF4E3E" w:rsidP="00AF4E3E">
      <w:pPr>
        <w:tabs>
          <w:tab w:val="left" w:pos="1080"/>
        </w:tabs>
        <w:spacing w:after="60"/>
        <w:ind w:right="98"/>
        <w:rPr>
          <w:rFonts w:ascii="Times New Roman" w:hAnsi="Times New Roman"/>
          <w:sz w:val="22"/>
          <w:szCs w:val="22"/>
        </w:rPr>
      </w:pPr>
      <w:r w:rsidRPr="008433CE">
        <w:rPr>
          <w:rFonts w:ascii="Times New Roman" w:hAnsi="Times New Roman"/>
          <w:sz w:val="22"/>
          <w:szCs w:val="22"/>
        </w:rPr>
        <w:t>Nusprendus paraišką visiškai / dalinai tenkinti, preliminari paslaug</w:t>
      </w:r>
      <w:r w:rsidRPr="008433CE">
        <w:rPr>
          <w:rFonts w:ascii="Times New Roman" w:hAnsi="Times New Roman" w:hint="eastAsia"/>
          <w:sz w:val="22"/>
          <w:szCs w:val="22"/>
        </w:rPr>
        <w:t>ų</w:t>
      </w:r>
      <w:r>
        <w:rPr>
          <w:rFonts w:ascii="Times New Roman" w:hAnsi="Times New Roman"/>
          <w:sz w:val="22"/>
          <w:szCs w:val="22"/>
        </w:rPr>
        <w:t xml:space="preserve"> suteikimo data </w:t>
      </w:r>
      <w:r w:rsidRPr="008433CE">
        <w:rPr>
          <w:rFonts w:ascii="Times New Roman" w:hAnsi="Times New Roman"/>
          <w:sz w:val="22"/>
          <w:szCs w:val="22"/>
        </w:rPr>
        <w:t>......</w:t>
      </w:r>
      <w:r>
        <w:rPr>
          <w:rFonts w:ascii="Times New Roman" w:hAnsi="Times New Roman"/>
          <w:sz w:val="22"/>
          <w:szCs w:val="22"/>
        </w:rPr>
        <w:t>......................</w:t>
      </w:r>
    </w:p>
    <w:p w:rsidR="00AF4E3E" w:rsidRPr="008433CE" w:rsidRDefault="00AF4E3E" w:rsidP="00AF4E3E">
      <w:pPr>
        <w:rPr>
          <w:rFonts w:ascii="Times New Roman" w:hAnsi="Times New Roman"/>
          <w:sz w:val="22"/>
          <w:szCs w:val="22"/>
        </w:rPr>
      </w:pPr>
    </w:p>
    <w:p w:rsidR="00AF4E3E" w:rsidRPr="008433CE" w:rsidRDefault="007C7ADF" w:rsidP="00AF4E3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Bus sudaryta sutartis: (pabraukti) žodinė       rašytinė</w:t>
      </w:r>
    </w:p>
    <w:p w:rsidR="00AF4E3E" w:rsidRPr="008433CE" w:rsidRDefault="00AF4E3E" w:rsidP="00AF4E3E">
      <w:pPr>
        <w:rPr>
          <w:rFonts w:ascii="Times New Roman" w:hAnsi="Times New Roman"/>
          <w:sz w:val="22"/>
          <w:szCs w:val="22"/>
        </w:rPr>
      </w:pPr>
    </w:p>
    <w:p w:rsidR="007C7ADF" w:rsidRDefault="007C7ADF" w:rsidP="00AF4E3E">
      <w:pPr>
        <w:tabs>
          <w:tab w:val="left" w:pos="6186"/>
        </w:tabs>
        <w:rPr>
          <w:rFonts w:ascii="Times New Roman" w:hAnsi="Times New Roman"/>
          <w:sz w:val="22"/>
          <w:szCs w:val="22"/>
        </w:rPr>
      </w:pPr>
    </w:p>
    <w:p w:rsidR="00AF4E3E" w:rsidRDefault="00AF4E3E" w:rsidP="00AF4E3E">
      <w:pPr>
        <w:tabs>
          <w:tab w:val="left" w:pos="6186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APC išteklių valdymo grupės vadovas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</w:t>
      </w:r>
    </w:p>
    <w:p w:rsidR="00AF4E3E" w:rsidRPr="00AF4E3E" w:rsidRDefault="00AF4E3E" w:rsidP="00AF4E3E">
      <w:pPr>
        <w:tabs>
          <w:tab w:val="left" w:pos="629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  <w:szCs w:val="22"/>
        </w:rPr>
        <w:tab/>
      </w:r>
      <w:r w:rsidRPr="00AF4E3E">
        <w:rPr>
          <w:rFonts w:ascii="Times New Roman" w:hAnsi="Times New Roman"/>
          <w:sz w:val="16"/>
          <w:szCs w:val="16"/>
        </w:rPr>
        <w:t>Vardas, Pavardė, parašas, data</w:t>
      </w:r>
    </w:p>
    <w:p w:rsidR="00415A56" w:rsidRDefault="00415A56"/>
    <w:sectPr w:rsidR="00415A56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3629"/>
    <w:rsid w:val="00233089"/>
    <w:rsid w:val="003B6A69"/>
    <w:rsid w:val="00415A56"/>
    <w:rsid w:val="004E0834"/>
    <w:rsid w:val="007C7ADF"/>
    <w:rsid w:val="00864537"/>
    <w:rsid w:val="008F6EE2"/>
    <w:rsid w:val="00AF4E3E"/>
    <w:rsid w:val="00D33FDC"/>
    <w:rsid w:val="00DE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3E"/>
    <w:pPr>
      <w:spacing w:after="0" w:line="240" w:lineRule="auto"/>
    </w:pPr>
    <w:rPr>
      <w:rFonts w:ascii="Gotham Book" w:eastAsia="Times New Roman" w:hAnsi="Gotham Book" w:cs="Times New Roman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4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3E"/>
    <w:pPr>
      <w:spacing w:after="0" w:line="240" w:lineRule="auto"/>
    </w:pPr>
    <w:rPr>
      <w:rFonts w:ascii="Gotham Book" w:eastAsia="Times New Roman" w:hAnsi="Gotham Book" w:cs="Times New Roman"/>
      <w:sz w:val="20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4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BA8A4159D21240A2E30F31FDC12681" ma:contentTypeVersion="2" ma:contentTypeDescription="Kurkite naują dokumentą." ma:contentTypeScope="" ma:versionID="f6132c8f53b18ed6ecdff2013203d509">
  <xsd:schema xmlns:xsd="http://www.w3.org/2001/XMLSchema" xmlns:xs="http://www.w3.org/2001/XMLSchema" xmlns:p="http://schemas.microsoft.com/office/2006/metadata/properties" xmlns:ns2="a8b35541-34ed-46b4-afed-6324fc61a281" targetNamespace="http://schemas.microsoft.com/office/2006/metadata/properties" ma:root="true" ma:fieldsID="2a7468a39ec34c17094bdc34d3b80723" ns2:_="">
    <xsd:import namespace="a8b35541-34ed-46b4-afed-6324fc61a2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35541-34ed-46b4-afed-6324fc61a2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25179-C3A1-4C68-A110-78D123D8F0A9}"/>
</file>

<file path=customXml/itemProps2.xml><?xml version="1.0" encoding="utf-8"?>
<ds:datastoreItem xmlns:ds="http://schemas.openxmlformats.org/officeDocument/2006/customXml" ds:itemID="{7686BF31-E13E-4EDA-B00B-30C6A3745876}"/>
</file>

<file path=customXml/itemProps3.xml><?xml version="1.0" encoding="utf-8"?>
<ds:datastoreItem xmlns:ds="http://schemas.openxmlformats.org/officeDocument/2006/customXml" ds:itemID="{0024CF98-27AE-4C5F-A994-E942C42F2B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1701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LSDI</dc:creator>
  <cp:keywords/>
  <dc:description/>
  <cp:lastModifiedBy>LSDI</cp:lastModifiedBy>
  <cp:revision>4</cp:revision>
  <dcterms:created xsi:type="dcterms:W3CDTF">2015-07-26T17:50:00Z</dcterms:created>
  <dcterms:modified xsi:type="dcterms:W3CDTF">2015-09-05T17:21:00Z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0x010100C6BA8A4159D21240A2E30F31FDC12681</vt:lpwstr>
  </property>
</Properties>
</file>